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3309DADF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0228A0">
        <w:rPr>
          <w:rFonts w:ascii="Verdana" w:hAnsi="Verdana"/>
          <w:b w:val="0"/>
          <w:noProof/>
          <w:color w:val="000000" w:themeColor="text1"/>
        </w:rPr>
        <w:t>7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2024</w:t>
      </w:r>
    </w:p>
    <w:p w14:paraId="78F2597E" w14:textId="1FC82A29" w:rsidR="00DA3404" w:rsidRPr="00CC72AB" w:rsidRDefault="000228A0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 w:rsidRPr="00CC72AB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Grandiose </w:t>
      </w:r>
      <w:r w:rsidR="00CC72AB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S</w:t>
      </w:r>
      <w:r w:rsidRPr="00CC72AB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tartetappe beim </w:t>
      </w:r>
      <w:r w:rsidR="00CC72AB" w:rsidRPr="00CC72AB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19. </w:t>
      </w:r>
      <w:r w:rsidR="00DA3404" w:rsidRPr="00CC72AB">
        <w:rPr>
          <w:rFonts w:ascii="Verdana" w:hAnsi="Verdana"/>
          <w:noProof/>
          <w:color w:val="404040"/>
          <w:kern w:val="32"/>
          <w:sz w:val="32"/>
          <w:szCs w:val="32"/>
        </w:rPr>
        <w:t xml:space="preserve">Dynafit Transalpine Run 2024 </w:t>
      </w:r>
      <w:r w:rsidR="00EC5A02" w:rsidRPr="00CC72AB">
        <w:rPr>
          <w:rFonts w:ascii="Verdana" w:hAnsi="Verdana"/>
          <w:noProof/>
          <w:color w:val="404040"/>
          <w:kern w:val="32"/>
          <w:sz w:val="32"/>
          <w:szCs w:val="32"/>
        </w:rPr>
        <w:t>powered by Garmin</w:t>
      </w:r>
      <w:r w:rsidR="00CC72AB" w:rsidRPr="00CC72AB">
        <w:rPr>
          <w:rFonts w:ascii="Verdana" w:hAnsi="Verdana"/>
          <w:noProof/>
          <w:color w:val="404040"/>
          <w:kern w:val="32"/>
          <w:sz w:val="32"/>
          <w:szCs w:val="32"/>
        </w:rPr>
        <w:t xml:space="preserve"> von Garmisch-Partenkirchen nach </w:t>
      </w:r>
      <w:r w:rsidR="00CC72AB">
        <w:rPr>
          <w:rFonts w:ascii="Verdana" w:hAnsi="Verdana"/>
          <w:noProof/>
          <w:color w:val="404040"/>
          <w:kern w:val="32"/>
          <w:sz w:val="32"/>
          <w:szCs w:val="32"/>
        </w:rPr>
        <w:t>Nassereith</w:t>
      </w:r>
    </w:p>
    <w:p w14:paraId="7589712A" w14:textId="606540A0" w:rsidR="00200CC7" w:rsidRPr="00086B2D" w:rsidRDefault="00CC72AB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Bei besten Bedingungen startete der 19. </w:t>
      </w:r>
      <w:r w:rsidR="00EC5A02" w:rsidRPr="00EC5A02">
        <w:rPr>
          <w:rFonts w:ascii="Verdana" w:hAnsi="Verdana" w:cs="Arial"/>
          <w:b/>
          <w:bCs/>
          <w:sz w:val="22"/>
          <w:szCs w:val="22"/>
        </w:rPr>
        <w:t xml:space="preserve">DYNAFIT Transalpine Run </w:t>
      </w:r>
      <w:proofErr w:type="spellStart"/>
      <w:r w:rsidR="00EC5A02" w:rsidRPr="00EC5A02">
        <w:rPr>
          <w:rFonts w:ascii="Verdana" w:hAnsi="Verdana" w:cs="Arial"/>
          <w:b/>
          <w:bCs/>
          <w:sz w:val="22"/>
          <w:szCs w:val="22"/>
        </w:rPr>
        <w:t>powered</w:t>
      </w:r>
      <w:proofErr w:type="spellEnd"/>
      <w:r w:rsidR="00EC5A02" w:rsidRPr="00EC5A02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="00EC5A02" w:rsidRPr="00EC5A02"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 w:rsidR="00EC5A02" w:rsidRPr="00EC5A02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EC5A02">
        <w:rPr>
          <w:rFonts w:ascii="Verdana" w:hAnsi="Verdana" w:cs="Arial"/>
          <w:b/>
          <w:bCs/>
          <w:sz w:val="22"/>
          <w:szCs w:val="22"/>
        </w:rPr>
        <w:t>Garmin</w:t>
      </w:r>
      <w:r w:rsidR="00EC5A02" w:rsidRPr="00EC5A02">
        <w:rPr>
          <w:rFonts w:ascii="Verdana" w:hAnsi="Verdana" w:cs="Arial"/>
          <w:b/>
          <w:bCs/>
          <w:sz w:val="22"/>
          <w:szCs w:val="22"/>
        </w:rPr>
        <w:t xml:space="preserve"> (TAR) auf sein siebentägige</w:t>
      </w:r>
      <w:r w:rsidR="00B038BD">
        <w:rPr>
          <w:rFonts w:ascii="Verdana" w:hAnsi="Verdana" w:cs="Arial"/>
          <w:b/>
          <w:bCs/>
          <w:sz w:val="22"/>
          <w:szCs w:val="22"/>
        </w:rPr>
        <w:t>s</w:t>
      </w:r>
      <w:r w:rsidR="00EC5A02" w:rsidRPr="00EC5A02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B038BD">
        <w:rPr>
          <w:rFonts w:ascii="Verdana" w:hAnsi="Verdana" w:cs="Arial"/>
          <w:b/>
          <w:bCs/>
          <w:sz w:val="22"/>
          <w:szCs w:val="22"/>
        </w:rPr>
        <w:t xml:space="preserve">Abenteuer </w:t>
      </w:r>
      <w:r w:rsidR="00EC5A02" w:rsidRPr="00EC5A02">
        <w:rPr>
          <w:rFonts w:ascii="Verdana" w:hAnsi="Verdana" w:cs="Arial"/>
          <w:b/>
          <w:bCs/>
          <w:sz w:val="22"/>
          <w:szCs w:val="22"/>
        </w:rPr>
        <w:t>über die Alpen</w:t>
      </w:r>
      <w:r>
        <w:rPr>
          <w:rFonts w:ascii="Verdana" w:hAnsi="Verdana" w:cs="Arial"/>
          <w:b/>
          <w:bCs/>
          <w:sz w:val="22"/>
          <w:szCs w:val="22"/>
        </w:rPr>
        <w:t xml:space="preserve">. </w:t>
      </w:r>
      <w:r w:rsidR="00CF162B">
        <w:rPr>
          <w:rFonts w:ascii="Verdana" w:hAnsi="Verdana" w:cs="Arial"/>
          <w:b/>
          <w:bCs/>
          <w:sz w:val="22"/>
          <w:szCs w:val="22"/>
        </w:rPr>
        <w:t xml:space="preserve">Mit knapp 45 Kilometern und über 2500 Höhenmetern ging es auf dem Weg von </w:t>
      </w:r>
      <w:r w:rsidR="00EC5A02">
        <w:rPr>
          <w:rFonts w:ascii="Verdana" w:hAnsi="Verdana" w:cs="Arial"/>
          <w:b/>
          <w:bCs/>
          <w:sz w:val="22"/>
          <w:szCs w:val="22"/>
        </w:rPr>
        <w:t xml:space="preserve">Garmisch-Partenkirchen </w:t>
      </w:r>
      <w:r w:rsidR="00CF162B">
        <w:rPr>
          <w:rFonts w:ascii="Verdana" w:hAnsi="Verdana" w:cs="Arial"/>
          <w:b/>
          <w:bCs/>
          <w:sz w:val="22"/>
          <w:szCs w:val="22"/>
        </w:rPr>
        <w:t>nach Nassereith gleich richtig zu</w:t>
      </w:r>
      <w:r w:rsidR="00B038BD">
        <w:rPr>
          <w:rFonts w:ascii="Verdana" w:hAnsi="Verdana" w:cs="Arial"/>
          <w:b/>
          <w:bCs/>
          <w:sz w:val="22"/>
          <w:szCs w:val="22"/>
        </w:rPr>
        <w:t>r</w:t>
      </w:r>
      <w:r w:rsidR="00CF162B">
        <w:rPr>
          <w:rFonts w:ascii="Verdana" w:hAnsi="Verdana" w:cs="Arial"/>
          <w:b/>
          <w:bCs/>
          <w:sz w:val="22"/>
          <w:szCs w:val="22"/>
        </w:rPr>
        <w:t xml:space="preserve"> Sache. Schnellster Läufer war der favorisierte </w:t>
      </w:r>
      <w:proofErr w:type="spellStart"/>
      <w:r w:rsidR="00EF56E5">
        <w:rPr>
          <w:rFonts w:ascii="Verdana" w:hAnsi="Verdana" w:cs="Arial"/>
          <w:b/>
          <w:bCs/>
          <w:sz w:val="22"/>
          <w:szCs w:val="22"/>
        </w:rPr>
        <w:t>Dynafit</w:t>
      </w:r>
      <w:proofErr w:type="spellEnd"/>
      <w:r w:rsidR="00EF56E5">
        <w:rPr>
          <w:rFonts w:ascii="Verdana" w:hAnsi="Verdana" w:cs="Arial"/>
          <w:b/>
          <w:bCs/>
          <w:sz w:val="22"/>
          <w:szCs w:val="22"/>
        </w:rPr>
        <w:t xml:space="preserve"> Athlet </w:t>
      </w:r>
      <w:r w:rsidR="00CF162B">
        <w:rPr>
          <w:rFonts w:ascii="Verdana" w:hAnsi="Verdana" w:cs="Arial"/>
          <w:b/>
          <w:bCs/>
          <w:sz w:val="22"/>
          <w:szCs w:val="22"/>
        </w:rPr>
        <w:t xml:space="preserve">Lukas </w:t>
      </w:r>
      <w:proofErr w:type="spellStart"/>
      <w:r w:rsidR="00CF162B">
        <w:rPr>
          <w:rFonts w:ascii="Verdana" w:hAnsi="Verdana" w:cs="Arial"/>
          <w:b/>
          <w:bCs/>
          <w:sz w:val="22"/>
          <w:szCs w:val="22"/>
        </w:rPr>
        <w:t>Mangger</w:t>
      </w:r>
      <w:proofErr w:type="spellEnd"/>
      <w:r w:rsidR="00CF162B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FC60FA">
        <w:rPr>
          <w:rFonts w:ascii="Verdana" w:hAnsi="Verdana" w:cs="Arial"/>
          <w:b/>
          <w:bCs/>
          <w:sz w:val="22"/>
          <w:szCs w:val="22"/>
        </w:rPr>
        <w:t>aus Südti</w:t>
      </w:r>
      <w:r w:rsidR="00EF56E5">
        <w:rPr>
          <w:rFonts w:ascii="Verdana" w:hAnsi="Verdana" w:cs="Arial"/>
          <w:b/>
          <w:bCs/>
          <w:sz w:val="22"/>
          <w:szCs w:val="22"/>
        </w:rPr>
        <w:t>r</w:t>
      </w:r>
      <w:r w:rsidR="00FC60FA">
        <w:rPr>
          <w:rFonts w:ascii="Verdana" w:hAnsi="Verdana" w:cs="Arial"/>
          <w:b/>
          <w:bCs/>
          <w:sz w:val="22"/>
          <w:szCs w:val="22"/>
        </w:rPr>
        <w:t>ol in der Solo</w:t>
      </w:r>
      <w:r w:rsidR="00EF56E5">
        <w:rPr>
          <w:rFonts w:ascii="Verdana" w:hAnsi="Verdana" w:cs="Arial"/>
          <w:b/>
          <w:bCs/>
          <w:sz w:val="22"/>
          <w:szCs w:val="22"/>
        </w:rPr>
        <w:t>-W</w:t>
      </w:r>
      <w:r w:rsidR="00FC60FA">
        <w:rPr>
          <w:rFonts w:ascii="Verdana" w:hAnsi="Verdana" w:cs="Arial"/>
          <w:b/>
          <w:bCs/>
          <w:sz w:val="22"/>
          <w:szCs w:val="22"/>
        </w:rPr>
        <w:t>ertung</w:t>
      </w:r>
      <w:r w:rsidR="00EF56E5">
        <w:rPr>
          <w:rFonts w:ascii="Verdana" w:hAnsi="Verdana" w:cs="Arial"/>
          <w:b/>
          <w:bCs/>
          <w:sz w:val="22"/>
          <w:szCs w:val="22"/>
        </w:rPr>
        <w:t>; das schnellste Team kam aus der Sc</w:t>
      </w:r>
      <w:r w:rsidR="006940AD">
        <w:rPr>
          <w:rFonts w:ascii="Verdana" w:hAnsi="Verdana" w:cs="Arial"/>
          <w:b/>
          <w:bCs/>
          <w:sz w:val="22"/>
          <w:szCs w:val="22"/>
        </w:rPr>
        <w:t xml:space="preserve">hweiz. </w:t>
      </w:r>
      <w:bookmarkStart w:id="0" w:name="OLE_LINK3"/>
      <w:bookmarkStart w:id="1" w:name="OLE_LINK4"/>
    </w:p>
    <w:p w14:paraId="6269F63D" w14:textId="41CFD8CD" w:rsidR="00EC5A02" w:rsidRPr="00086B2D" w:rsidRDefault="00EC5A02" w:rsidP="00EC5A02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094A9800" w14:textId="152CDF7E" w:rsidR="00073C0E" w:rsidRDefault="000D72EB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Tolles Laufwetter</w:t>
      </w:r>
      <w:r w:rsidR="002C56A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spannende </w:t>
      </w:r>
      <w:r w:rsidR="004A42BD">
        <w:rPr>
          <w:rFonts w:ascii="Verdana" w:hAnsi="Verdana"/>
          <w:color w:val="000000" w:themeColor="text1"/>
          <w:sz w:val="22"/>
          <w:szCs w:val="22"/>
          <w:lang w:val="de-DE"/>
        </w:rPr>
        <w:t>Wettkämpfe</w:t>
      </w:r>
      <w:r w:rsidR="00A02807">
        <w:rPr>
          <w:rFonts w:ascii="Verdana" w:hAnsi="Verdana"/>
          <w:color w:val="000000" w:themeColor="text1"/>
          <w:sz w:val="22"/>
          <w:szCs w:val="22"/>
          <w:lang w:val="de-DE"/>
        </w:rPr>
        <w:t>,</w:t>
      </w:r>
      <w:r w:rsidR="004A42B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spektakuläre </w:t>
      </w:r>
      <w:r w:rsidR="002C56A0">
        <w:rPr>
          <w:rFonts w:ascii="Verdana" w:hAnsi="Verdana"/>
          <w:color w:val="000000" w:themeColor="text1"/>
          <w:sz w:val="22"/>
          <w:szCs w:val="22"/>
          <w:lang w:val="de-DE"/>
        </w:rPr>
        <w:t>Trails, zwei Abschnitte mit</w:t>
      </w:r>
      <w:r w:rsidR="00733C4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2C56A0">
        <w:rPr>
          <w:rFonts w:ascii="Verdana" w:hAnsi="Verdana"/>
          <w:color w:val="000000" w:themeColor="text1"/>
          <w:sz w:val="22"/>
          <w:szCs w:val="22"/>
          <w:lang w:val="de-DE"/>
        </w:rPr>
        <w:t>Helmpflicht und rund 600 Erststarter</w:t>
      </w:r>
      <w:r w:rsidR="004A42B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: </w:t>
      </w:r>
      <w:r w:rsidR="00A02807">
        <w:rPr>
          <w:rFonts w:ascii="Verdana" w:hAnsi="Verdana"/>
          <w:color w:val="000000" w:themeColor="text1"/>
          <w:sz w:val="22"/>
          <w:szCs w:val="22"/>
          <w:lang w:val="de-DE"/>
        </w:rPr>
        <w:t>D</w:t>
      </w:r>
      <w:r w:rsidR="004A42B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er Auftakt des </w:t>
      </w:r>
      <w:r w:rsidR="002C56A0">
        <w:rPr>
          <w:rFonts w:ascii="Verdana" w:hAnsi="Verdana"/>
          <w:color w:val="000000" w:themeColor="text1"/>
          <w:sz w:val="22"/>
          <w:szCs w:val="22"/>
          <w:lang w:val="de-DE"/>
        </w:rPr>
        <w:t>legendären Transalpine Run</w:t>
      </w:r>
      <w:r w:rsidR="004A42B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von Garmisch-Partenkirchen nach Nassereith</w:t>
      </w:r>
      <w:r w:rsidR="00A02807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wurde zu einem Trailrunning-Fest mit vielen Favoritensiegen. </w:t>
      </w:r>
      <w:r w:rsidR="00073C0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Lukas </w:t>
      </w:r>
      <w:proofErr w:type="spellStart"/>
      <w:r w:rsidR="00073C0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Mangger</w:t>
      </w:r>
      <w:proofErr w:type="spellEnd"/>
      <w:r w:rsidR="00073C0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5A31FA">
        <w:rPr>
          <w:rFonts w:ascii="Verdana" w:hAnsi="Verdana"/>
          <w:color w:val="000000" w:themeColor="text1"/>
          <w:sz w:val="22"/>
          <w:szCs w:val="22"/>
          <w:lang w:val="de-DE"/>
        </w:rPr>
        <w:t>aus Südtirol benötigte nur 4:27:</w:t>
      </w:r>
      <w:r w:rsidR="00281657">
        <w:rPr>
          <w:rFonts w:ascii="Verdana" w:hAnsi="Verdana"/>
          <w:color w:val="000000" w:themeColor="text1"/>
          <w:sz w:val="22"/>
          <w:szCs w:val="22"/>
          <w:lang w:val="de-DE"/>
        </w:rPr>
        <w:t xml:space="preserve">14 h für die 44,5 </w:t>
      </w:r>
      <w:proofErr w:type="spellStart"/>
      <w:r w:rsidR="00281657">
        <w:rPr>
          <w:rFonts w:ascii="Verdana" w:hAnsi="Verdana"/>
          <w:color w:val="000000" w:themeColor="text1"/>
          <w:sz w:val="22"/>
          <w:szCs w:val="22"/>
          <w:lang w:val="de-DE"/>
        </w:rPr>
        <w:t>Killometer</w:t>
      </w:r>
      <w:proofErr w:type="spellEnd"/>
      <w:r w:rsidR="00281657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2590 Höhenmeter. </w:t>
      </w:r>
      <w:r w:rsidR="00111EF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„Die Strecke </w:t>
      </w:r>
      <w:r w:rsidR="00AA7D35">
        <w:rPr>
          <w:rFonts w:ascii="Verdana" w:hAnsi="Verdana"/>
          <w:color w:val="000000" w:themeColor="text1"/>
          <w:sz w:val="22"/>
          <w:szCs w:val="22"/>
          <w:lang w:val="de-DE"/>
        </w:rPr>
        <w:t>war richtig schön und abwechslungsreich.</w:t>
      </w:r>
      <w:r w:rsidR="002B375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E1614E">
        <w:rPr>
          <w:rFonts w:ascii="Verdana" w:hAnsi="Verdana"/>
          <w:color w:val="000000" w:themeColor="text1"/>
          <w:sz w:val="22"/>
          <w:szCs w:val="22"/>
          <w:lang w:val="de-DE"/>
        </w:rPr>
        <w:t>Genau so</w:t>
      </w:r>
      <w:proofErr w:type="spellEnd"/>
      <w:r w:rsidR="00E161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gefällt mir das!“, </w:t>
      </w:r>
      <w:proofErr w:type="spellStart"/>
      <w:r w:rsidR="00E1614E">
        <w:rPr>
          <w:rFonts w:ascii="Verdana" w:hAnsi="Verdana"/>
          <w:color w:val="000000" w:themeColor="text1"/>
          <w:sz w:val="22"/>
          <w:szCs w:val="22"/>
          <w:lang w:val="de-DE"/>
        </w:rPr>
        <w:t>resümmierte</w:t>
      </w:r>
      <w:proofErr w:type="spellEnd"/>
      <w:r w:rsidR="00E161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der </w:t>
      </w:r>
      <w:proofErr w:type="spellStart"/>
      <w:r w:rsidR="00E1614E"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 w:rsidR="00E161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Athlet d</w:t>
      </w:r>
      <w:r w:rsidR="00733C4C">
        <w:rPr>
          <w:rFonts w:ascii="Verdana" w:hAnsi="Verdana"/>
          <w:color w:val="000000" w:themeColor="text1"/>
          <w:sz w:val="22"/>
          <w:szCs w:val="22"/>
          <w:lang w:val="de-DE"/>
        </w:rPr>
        <w:t>en TAR-Auftakt</w:t>
      </w:r>
      <w:r w:rsidR="009E4D3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Bei den Frauen gewann die Deutsche </w:t>
      </w:r>
      <w:r w:rsidR="009E4D30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Julia</w:t>
      </w:r>
      <w:r w:rsidR="00C74B19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C74B19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Güthling</w:t>
      </w:r>
      <w:proofErr w:type="spellEnd"/>
      <w:r w:rsidR="00C74B1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gramStart"/>
      <w:r w:rsidR="00C74B19">
        <w:rPr>
          <w:rFonts w:ascii="Verdana" w:hAnsi="Verdana"/>
          <w:color w:val="000000" w:themeColor="text1"/>
          <w:sz w:val="22"/>
          <w:szCs w:val="22"/>
          <w:lang w:val="de-DE"/>
        </w:rPr>
        <w:t>mit einem minimalem Vorsprung</w:t>
      </w:r>
      <w:proofErr w:type="gramEnd"/>
      <w:r w:rsidR="00C74B1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von nicht einmal einer Minute vor ihrer Landsfrau </w:t>
      </w:r>
      <w:r w:rsidR="00680532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Andrea Knabe</w:t>
      </w:r>
      <w:r w:rsidR="0068053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</w:p>
    <w:p w14:paraId="16E69B32" w14:textId="77777777" w:rsidR="00073C0E" w:rsidRDefault="00073C0E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502ED189" w14:textId="406C26A0" w:rsidR="00073C0E" w:rsidRPr="00497AD9" w:rsidRDefault="008214D7" w:rsidP="006940AD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r w:rsidRPr="00497AD9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RUN2: Spannung bei den Männern, </w:t>
      </w:r>
      <w:r w:rsidR="00497AD9" w:rsidRPr="00497AD9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klare Sache bei den Frauen und im Mixed-Wettbewerb</w:t>
      </w:r>
    </w:p>
    <w:p w14:paraId="35D0D2EC" w14:textId="77777777" w:rsidR="00497AD9" w:rsidRDefault="00497AD9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5806341" w14:textId="75CFE060" w:rsidR="008D5D50" w:rsidRDefault="00073C0E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Das schnellste Team waren die Schweizer 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Flachlandkämpfer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DE229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Tobias Schmid</w:t>
      </w:r>
      <w:r w:rsidR="00DE22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DE229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Ramon Gut</w:t>
      </w:r>
      <w:r w:rsidR="00DE22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knapp vor den 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="00DE229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Samnaun Racers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DE22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Bei den Damen ließen die favorisierten </w:t>
      </w:r>
      <w:r w:rsidR="00DE229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Lena Glasbrenner</w:t>
      </w:r>
      <w:r w:rsidR="00DE22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B31033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Johanna Steinmüller</w:t>
      </w:r>
      <w:r w:rsidR="00B310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="00B31033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Allgäu Outlet Racing Team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B310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nichts anbrennen</w:t>
      </w:r>
      <w:r w:rsidR="0026177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Eng wird es im zweitägigen RUN2 Wettbewerb: </w:t>
      </w:r>
      <w:r w:rsidR="007F784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Schweizer </w:t>
      </w:r>
      <w:proofErr w:type="spellStart"/>
      <w:r w:rsidR="007F7849">
        <w:rPr>
          <w:rFonts w:ascii="Verdana" w:hAnsi="Verdana"/>
          <w:color w:val="000000" w:themeColor="text1"/>
          <w:sz w:val="22"/>
          <w:szCs w:val="22"/>
          <w:lang w:val="de-DE"/>
        </w:rPr>
        <w:t>Hüg</w:t>
      </w:r>
      <w:r w:rsidR="001362C8">
        <w:rPr>
          <w:rFonts w:ascii="Verdana" w:hAnsi="Verdana"/>
          <w:color w:val="000000" w:themeColor="text1"/>
          <w:sz w:val="22"/>
          <w:szCs w:val="22"/>
          <w:lang w:val="de-DE"/>
        </w:rPr>
        <w:t>uläufer</w:t>
      </w:r>
      <w:proofErr w:type="spellEnd"/>
      <w:r w:rsidR="001362C8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7F784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7F7849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Martin Lustenberger</w:t>
      </w:r>
      <w:r w:rsidR="007F784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8D5D50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Silas Walther</w:t>
      </w:r>
      <w:r w:rsidR="008D5D5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26177B">
        <w:rPr>
          <w:rFonts w:ascii="Verdana" w:hAnsi="Verdana"/>
          <w:color w:val="000000" w:themeColor="text1"/>
          <w:sz w:val="22"/>
          <w:szCs w:val="22"/>
          <w:lang w:val="de-DE"/>
        </w:rPr>
        <w:t>sichert</w:t>
      </w:r>
      <w:r w:rsidR="00D071C5">
        <w:rPr>
          <w:rFonts w:ascii="Verdana" w:hAnsi="Verdana"/>
          <w:color w:val="000000" w:themeColor="text1"/>
          <w:sz w:val="22"/>
          <w:szCs w:val="22"/>
          <w:lang w:val="de-DE"/>
        </w:rPr>
        <w:t>e</w:t>
      </w:r>
      <w:r w:rsidR="0026177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n sich den Tagessieg mit einem hauchdünnen Vorsprung von etwa 30 Sekunden vor den Deutschen </w:t>
      </w:r>
      <w:r w:rsidR="00D071C5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Julian Willer</w:t>
      </w:r>
      <w:r w:rsidR="00D071C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D071C5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und Mario Koch</w:t>
      </w:r>
      <w:r w:rsidR="00D071C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Team „</w:t>
      </w:r>
      <w:r w:rsidR="00D071C5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Allgäu </w:t>
      </w:r>
      <w:proofErr w:type="spellStart"/>
      <w:r w:rsidR="00D071C5">
        <w:rPr>
          <w:rFonts w:ascii="Verdana" w:hAnsi="Verdana"/>
          <w:color w:val="000000" w:themeColor="text1"/>
          <w:sz w:val="22"/>
          <w:szCs w:val="22"/>
          <w:lang w:val="de-DE"/>
        </w:rPr>
        <w:t>up</w:t>
      </w:r>
      <w:proofErr w:type="spellEnd"/>
      <w:r w:rsidR="00D071C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“. </w:t>
      </w:r>
      <w:r w:rsidR="00C341D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Bei den Frauen ganz vorne: </w:t>
      </w:r>
      <w:r w:rsidR="003B70AE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Anna Herfert</w:t>
      </w:r>
      <w:r w:rsidR="003B70A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3B70AE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Theresa Blank</w:t>
      </w:r>
      <w:r w:rsidR="003B70A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(„</w:t>
      </w:r>
      <w:proofErr w:type="spellStart"/>
      <w:r w:rsidR="003B70AE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Dynafit</w:t>
      </w:r>
      <w:proofErr w:type="spellEnd"/>
      <w:r w:rsidR="003B70AE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3B70AE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Sisteract</w:t>
      </w:r>
      <w:proofErr w:type="spellEnd"/>
      <w:r w:rsidR="003B70AE">
        <w:rPr>
          <w:rFonts w:ascii="Verdana" w:hAnsi="Verdana"/>
          <w:color w:val="000000" w:themeColor="text1"/>
          <w:sz w:val="22"/>
          <w:szCs w:val="22"/>
          <w:lang w:val="de-DE"/>
        </w:rPr>
        <w:t>“)</w:t>
      </w:r>
      <w:r w:rsidR="00B138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im Mixed schnappten sich </w:t>
      </w:r>
      <w:r w:rsidR="00E64DB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erwartungsgemäß die letztjährigen Sieger des TAR Team Mixed Wettbewerbes </w:t>
      </w:r>
      <w:r w:rsidR="00B13876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Tanja </w:t>
      </w:r>
      <w:proofErr w:type="spellStart"/>
      <w:r w:rsidR="00B13876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Löwenhagen</w:t>
      </w:r>
      <w:proofErr w:type="spellEnd"/>
      <w:r w:rsidR="00B138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B13876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 Abt</w:t>
      </w:r>
      <w:r w:rsidR="00B138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Team „</w:t>
      </w:r>
      <w:proofErr w:type="spellStart"/>
      <w:r w:rsidR="00B13876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Dynafit</w:t>
      </w:r>
      <w:proofErr w:type="spellEnd"/>
      <w:r w:rsidR="00B13876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Squad</w:t>
      </w:r>
      <w:r w:rsidR="00B13876">
        <w:rPr>
          <w:rFonts w:ascii="Verdana" w:hAnsi="Verdana"/>
          <w:color w:val="000000" w:themeColor="text1"/>
          <w:sz w:val="22"/>
          <w:szCs w:val="22"/>
          <w:lang w:val="de-DE"/>
        </w:rPr>
        <w:t>“ souverän des Tagessieg</w:t>
      </w:r>
      <w:r w:rsidR="00E64DB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mit der drittschnellsten Zeit aller Teams</w:t>
      </w:r>
      <w:r w:rsidR="00842ADA">
        <w:rPr>
          <w:rFonts w:ascii="Verdana" w:hAnsi="Verdana"/>
          <w:color w:val="000000" w:themeColor="text1"/>
          <w:sz w:val="22"/>
          <w:szCs w:val="22"/>
          <w:lang w:val="de-DE"/>
        </w:rPr>
        <w:t>!</w:t>
      </w:r>
      <w:r w:rsidR="00B138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D071C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7C188C48" w14:textId="77777777" w:rsidR="00A946D6" w:rsidRDefault="00A946D6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6DA04598" w14:textId="77777777" w:rsidR="00F26085" w:rsidRDefault="00F26085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38C7F47" w14:textId="003E62C2" w:rsidR="00A946D6" w:rsidRDefault="00A946D6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lastRenderedPageBreak/>
        <w:t>Alles Ergebnisse und Infos unter 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C631D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Live zum Mitverfolgen mit Live-Cams, Rankings, 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t>Video-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br/>
        <w:t>Updates, Streckenflügen und vieles mehr unter</w:t>
      </w:r>
      <w:r w:rsidR="00033008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hyperlink r:id="rId10" w:history="1">
        <w:r w:rsidR="00033008" w:rsidRPr="009834A7">
          <w:rPr>
            <w:rStyle w:val="Hyperlink"/>
            <w:rFonts w:ascii="Verdana" w:hAnsi="Verdana"/>
            <w:sz w:val="22"/>
            <w:szCs w:val="22"/>
            <w:lang w:val="de-DE"/>
          </w:rPr>
          <w:t>https://www.transalpine-run.com/live-center/</w:t>
        </w:r>
      </w:hyperlink>
    </w:p>
    <w:p w14:paraId="78543D2B" w14:textId="77777777" w:rsidR="00D66E3C" w:rsidRDefault="00D66E3C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79D95E6" w14:textId="77777777" w:rsidR="00A946D6" w:rsidRDefault="00A946D6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16D0A49D" w14:textId="3864BE88" w:rsidR="00CE5E62" w:rsidRDefault="008D5D50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</w:t>
      </w:r>
      <w:r w:rsidR="0003300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morgige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zweite Etappe führt </w:t>
      </w:r>
      <w:r w:rsidR="00E878C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über 31 Kilometer und </w:t>
      </w:r>
      <w:r w:rsidR="00033008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E878C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knapp 1800 Höhenmeter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von Nassereith ins nahe gelegene </w:t>
      </w:r>
      <w:r w:rsidR="00033008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Imst</w:t>
      </w:r>
      <w:r w:rsidR="00E878C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</w:p>
    <w:bookmarkEnd w:id="0"/>
    <w:bookmarkEnd w:id="1"/>
    <w:p w14:paraId="76662043" w14:textId="77777777" w:rsidR="00033008" w:rsidRDefault="00033008" w:rsidP="00407638">
      <w:pPr>
        <w:pStyle w:val="GarminAbsatz-Standardtext"/>
        <w:tabs>
          <w:tab w:val="clear" w:pos="4395"/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Cs/>
          <w:noProof/>
          <w:sz w:val="22"/>
          <w:szCs w:val="22"/>
        </w:rPr>
      </w:pPr>
    </w:p>
    <w:p w14:paraId="5532299B" w14:textId="4529F9EF" w:rsidR="00407638" w:rsidRDefault="00407638" w:rsidP="00407638">
      <w:pPr>
        <w:pStyle w:val="GarminAbsatz-Standardtext"/>
        <w:tabs>
          <w:tab w:val="clear" w:pos="4395"/>
          <w:tab w:val="left" w:pos="567"/>
          <w:tab w:val="left" w:pos="4536"/>
        </w:tabs>
        <w:spacing w:line="276" w:lineRule="auto"/>
        <w:ind w:right="-7"/>
        <w:rPr>
          <w:rFonts w:ascii="Verdana" w:eastAsiaTheme="minorHAnsi" w:hAnsi="Verdana" w:cs="Arial"/>
          <w:bCs/>
          <w:noProof/>
          <w:kern w:val="2"/>
          <w:sz w:val="22"/>
          <w:szCs w:val="22"/>
          <w:lang w:eastAsia="en-US"/>
          <w14:ligatures w14:val="standardContextual"/>
        </w:rPr>
      </w:pPr>
      <w:r w:rsidRPr="00197F8E">
        <w:rPr>
          <w:rFonts w:ascii="Verdana" w:hAnsi="Verdana" w:cs="Arial"/>
          <w:bCs/>
          <w:noProof/>
          <w:sz w:val="22"/>
          <w:szCs w:val="22"/>
        </w:rPr>
        <w:t xml:space="preserve">Der Transalpine-Run wird seit 2005 ausgetragen und führt in sieben Tagen auf wechselnden Routen auf spektakulären Trails über den Alpen-Hauptkamm. Mehr Infos unter </w:t>
      </w:r>
      <w:hyperlink r:id="rId11" w:history="1">
        <w:r w:rsidRPr="00320D15">
          <w:rPr>
            <w:rStyle w:val="Hyperlink"/>
            <w:rFonts w:ascii="Verdana" w:hAnsi="Verdana" w:cs="Arial"/>
            <w:bCs/>
            <w:noProof/>
            <w:sz w:val="22"/>
            <w:szCs w:val="22"/>
          </w:rPr>
          <w:t>transalpine-run.com</w:t>
        </w:r>
      </w:hyperlink>
    </w:p>
    <w:p w14:paraId="19FDFC1B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5BFD5D21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21EA9AE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4045303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9576C7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2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3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C2DD" w14:textId="77777777" w:rsidR="00A41E17" w:rsidRDefault="00A41E17">
      <w:r>
        <w:separator/>
      </w:r>
    </w:p>
  </w:endnote>
  <w:endnote w:type="continuationSeparator" w:id="0">
    <w:p w14:paraId="35698E06" w14:textId="77777777" w:rsidR="00A41E17" w:rsidRDefault="00A41E17">
      <w:r>
        <w:continuationSeparator/>
      </w:r>
    </w:p>
  </w:endnote>
  <w:endnote w:type="continuationNotice" w:id="1">
    <w:p w14:paraId="46D02BAE" w14:textId="77777777" w:rsidR="00A41E17" w:rsidRDefault="00A41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CE3F7" w14:textId="77777777" w:rsidR="00A41E17" w:rsidRDefault="00A41E17">
      <w:r>
        <w:separator/>
      </w:r>
    </w:p>
  </w:footnote>
  <w:footnote w:type="continuationSeparator" w:id="0">
    <w:p w14:paraId="6CCF643B" w14:textId="77777777" w:rsidR="00A41E17" w:rsidRDefault="00A41E17">
      <w:r>
        <w:continuationSeparator/>
      </w:r>
    </w:p>
  </w:footnote>
  <w:footnote w:type="continuationNotice" w:id="1">
    <w:p w14:paraId="5682AB27" w14:textId="77777777" w:rsidR="00A41E17" w:rsidRDefault="00A41E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6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228A0"/>
    <w:rsid w:val="00033008"/>
    <w:rsid w:val="00035A94"/>
    <w:rsid w:val="000420EB"/>
    <w:rsid w:val="000705CC"/>
    <w:rsid w:val="00073C0E"/>
    <w:rsid w:val="0008135D"/>
    <w:rsid w:val="000D72EB"/>
    <w:rsid w:val="000E1CE1"/>
    <w:rsid w:val="000E2FB1"/>
    <w:rsid w:val="00101F34"/>
    <w:rsid w:val="0010218C"/>
    <w:rsid w:val="00111EF1"/>
    <w:rsid w:val="001362C8"/>
    <w:rsid w:val="0013778B"/>
    <w:rsid w:val="001525E8"/>
    <w:rsid w:val="001532B1"/>
    <w:rsid w:val="00195203"/>
    <w:rsid w:val="001A0041"/>
    <w:rsid w:val="001A3E7B"/>
    <w:rsid w:val="001B0C6E"/>
    <w:rsid w:val="001C19A2"/>
    <w:rsid w:val="001E455E"/>
    <w:rsid w:val="00200CC7"/>
    <w:rsid w:val="00202D5C"/>
    <w:rsid w:val="0020636F"/>
    <w:rsid w:val="002436F7"/>
    <w:rsid w:val="0024720C"/>
    <w:rsid w:val="0026177B"/>
    <w:rsid w:val="00281657"/>
    <w:rsid w:val="002846BF"/>
    <w:rsid w:val="002857FD"/>
    <w:rsid w:val="00287561"/>
    <w:rsid w:val="002A005F"/>
    <w:rsid w:val="002A4DD0"/>
    <w:rsid w:val="002B3759"/>
    <w:rsid w:val="002C56A0"/>
    <w:rsid w:val="00320D15"/>
    <w:rsid w:val="00335F2D"/>
    <w:rsid w:val="003B70AE"/>
    <w:rsid w:val="003C38D3"/>
    <w:rsid w:val="003C6EB0"/>
    <w:rsid w:val="003C762E"/>
    <w:rsid w:val="0040348C"/>
    <w:rsid w:val="00407638"/>
    <w:rsid w:val="00426828"/>
    <w:rsid w:val="00434C3E"/>
    <w:rsid w:val="0044407C"/>
    <w:rsid w:val="004450FC"/>
    <w:rsid w:val="00476782"/>
    <w:rsid w:val="00497AD9"/>
    <w:rsid w:val="004A42BD"/>
    <w:rsid w:val="00527DED"/>
    <w:rsid w:val="00534F53"/>
    <w:rsid w:val="00537412"/>
    <w:rsid w:val="00557568"/>
    <w:rsid w:val="00564A29"/>
    <w:rsid w:val="005711CB"/>
    <w:rsid w:val="00594C06"/>
    <w:rsid w:val="005A31FA"/>
    <w:rsid w:val="005A4DE4"/>
    <w:rsid w:val="005D3D11"/>
    <w:rsid w:val="005D5552"/>
    <w:rsid w:val="005E72D8"/>
    <w:rsid w:val="0060175A"/>
    <w:rsid w:val="0061485B"/>
    <w:rsid w:val="00622AAB"/>
    <w:rsid w:val="006362B4"/>
    <w:rsid w:val="00680532"/>
    <w:rsid w:val="006940AD"/>
    <w:rsid w:val="006C15B8"/>
    <w:rsid w:val="006C1EF4"/>
    <w:rsid w:val="006F2C87"/>
    <w:rsid w:val="00721D82"/>
    <w:rsid w:val="00733C4C"/>
    <w:rsid w:val="00750908"/>
    <w:rsid w:val="00752922"/>
    <w:rsid w:val="007B7B29"/>
    <w:rsid w:val="007F0BEC"/>
    <w:rsid w:val="007F7849"/>
    <w:rsid w:val="008214D7"/>
    <w:rsid w:val="00842ADA"/>
    <w:rsid w:val="008D5D50"/>
    <w:rsid w:val="008D6B15"/>
    <w:rsid w:val="009935DA"/>
    <w:rsid w:val="009A3165"/>
    <w:rsid w:val="009E1062"/>
    <w:rsid w:val="009E4D30"/>
    <w:rsid w:val="009F7347"/>
    <w:rsid w:val="00A02807"/>
    <w:rsid w:val="00A228FA"/>
    <w:rsid w:val="00A41E17"/>
    <w:rsid w:val="00A65455"/>
    <w:rsid w:val="00A8756C"/>
    <w:rsid w:val="00A946D6"/>
    <w:rsid w:val="00AA7D35"/>
    <w:rsid w:val="00B038BD"/>
    <w:rsid w:val="00B04860"/>
    <w:rsid w:val="00B13876"/>
    <w:rsid w:val="00B31033"/>
    <w:rsid w:val="00B9500E"/>
    <w:rsid w:val="00BA55DF"/>
    <w:rsid w:val="00BD4F48"/>
    <w:rsid w:val="00C100C1"/>
    <w:rsid w:val="00C341D1"/>
    <w:rsid w:val="00C51822"/>
    <w:rsid w:val="00C631D2"/>
    <w:rsid w:val="00C74B19"/>
    <w:rsid w:val="00C75449"/>
    <w:rsid w:val="00C85E2E"/>
    <w:rsid w:val="00C86D58"/>
    <w:rsid w:val="00C87B48"/>
    <w:rsid w:val="00CC72AB"/>
    <w:rsid w:val="00CE5E62"/>
    <w:rsid w:val="00CF162B"/>
    <w:rsid w:val="00D071C5"/>
    <w:rsid w:val="00D14DA6"/>
    <w:rsid w:val="00D2512D"/>
    <w:rsid w:val="00D66E3C"/>
    <w:rsid w:val="00D82708"/>
    <w:rsid w:val="00D86210"/>
    <w:rsid w:val="00DA3404"/>
    <w:rsid w:val="00DE229E"/>
    <w:rsid w:val="00DE49C7"/>
    <w:rsid w:val="00DF1B9F"/>
    <w:rsid w:val="00E00AC2"/>
    <w:rsid w:val="00E01E8D"/>
    <w:rsid w:val="00E1090C"/>
    <w:rsid w:val="00E1614E"/>
    <w:rsid w:val="00E438D8"/>
    <w:rsid w:val="00E64DB6"/>
    <w:rsid w:val="00E8070D"/>
    <w:rsid w:val="00E878C4"/>
    <w:rsid w:val="00EB4BFF"/>
    <w:rsid w:val="00EC5A02"/>
    <w:rsid w:val="00ED0B59"/>
    <w:rsid w:val="00EF56E5"/>
    <w:rsid w:val="00F26085"/>
    <w:rsid w:val="00F403FF"/>
    <w:rsid w:val="00F45830"/>
    <w:rsid w:val="00F90022"/>
    <w:rsid w:val="00FC60FA"/>
    <w:rsid w:val="00FD0A86"/>
    <w:rsid w:val="00FD585E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uergen.kurapkat@planb-even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alpine-run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transalpine-run.com/live-cent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50</cp:revision>
  <cp:lastPrinted>2024-09-02T10:32:00Z</cp:lastPrinted>
  <dcterms:created xsi:type="dcterms:W3CDTF">2024-09-07T10:43:00Z</dcterms:created>
  <dcterms:modified xsi:type="dcterms:W3CDTF">2024-09-07T14:10:00Z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